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34" w:rsidRDefault="00404534">
      <w:pPr>
        <w:pStyle w:val="ConsPlusTitlePage"/>
      </w:pPr>
      <w:r>
        <w:t xml:space="preserve">Документ предоставлен </w:t>
      </w:r>
      <w:hyperlink r:id="rId5" w:history="1">
        <w:r>
          <w:rPr>
            <w:color w:val="0000FF"/>
          </w:rPr>
          <w:t>КонсультантПлюс</w:t>
        </w:r>
      </w:hyperlink>
      <w:r>
        <w:br/>
      </w:r>
    </w:p>
    <w:p w:rsidR="00404534" w:rsidRDefault="00404534">
      <w:pPr>
        <w:pStyle w:val="ConsPlusNormal"/>
        <w:jc w:val="both"/>
        <w:outlineLvl w:val="0"/>
      </w:pPr>
    </w:p>
    <w:p w:rsidR="00404534" w:rsidRDefault="00404534">
      <w:pPr>
        <w:pStyle w:val="ConsPlusTitle"/>
        <w:jc w:val="center"/>
        <w:outlineLvl w:val="0"/>
      </w:pPr>
      <w:r>
        <w:t>МИНИСТЕРСТВО НАУКИ И ВЫСШЕГО ОБРАЗОВАНИЯ</w:t>
      </w:r>
    </w:p>
    <w:p w:rsidR="00404534" w:rsidRDefault="00404534">
      <w:pPr>
        <w:pStyle w:val="ConsPlusTitle"/>
        <w:jc w:val="center"/>
      </w:pPr>
      <w:r>
        <w:t>РОССИЙСКОЙ ФЕДЕРАЦИИ</w:t>
      </w:r>
    </w:p>
    <w:p w:rsidR="00404534" w:rsidRDefault="00404534">
      <w:pPr>
        <w:pStyle w:val="ConsPlusTitle"/>
        <w:jc w:val="center"/>
      </w:pPr>
    </w:p>
    <w:p w:rsidR="00404534" w:rsidRDefault="00404534">
      <w:pPr>
        <w:pStyle w:val="ConsPlusTitle"/>
        <w:jc w:val="center"/>
      </w:pPr>
      <w:r>
        <w:t>ПИСЬМО</w:t>
      </w:r>
    </w:p>
    <w:p w:rsidR="00404534" w:rsidRDefault="00404534">
      <w:pPr>
        <w:pStyle w:val="ConsPlusTitle"/>
        <w:jc w:val="center"/>
      </w:pPr>
      <w:r>
        <w:t>от 21 октября 2020 г. N МН-5/20371</w:t>
      </w:r>
    </w:p>
    <w:p w:rsidR="00404534" w:rsidRDefault="00404534">
      <w:pPr>
        <w:pStyle w:val="ConsPlusTitle"/>
        <w:jc w:val="center"/>
      </w:pPr>
    </w:p>
    <w:p w:rsidR="00404534" w:rsidRDefault="00404534">
      <w:pPr>
        <w:pStyle w:val="ConsPlusTitle"/>
        <w:jc w:val="center"/>
      </w:pPr>
      <w:r>
        <w:t>О НАПРАВЛЕНИИ ИНФОРМАЦИИ</w:t>
      </w:r>
    </w:p>
    <w:p w:rsidR="00404534" w:rsidRDefault="00404534">
      <w:pPr>
        <w:pStyle w:val="ConsPlusNormal"/>
        <w:jc w:val="both"/>
      </w:pPr>
    </w:p>
    <w:p w:rsidR="00404534" w:rsidRDefault="00404534">
      <w:pPr>
        <w:pStyle w:val="ConsPlusNormal"/>
        <w:ind w:firstLine="540"/>
        <w:jc w:val="both"/>
      </w:pPr>
      <w:proofErr w:type="gramStart"/>
      <w:r>
        <w:t xml:space="preserve">Департамент государственной политики в сфере высшего образования направляет для сведения и возможного использования в работе </w:t>
      </w:r>
      <w:hyperlink w:anchor="P24" w:history="1">
        <w:r>
          <w:rPr>
            <w:color w:val="0000FF"/>
          </w:rPr>
          <w:t>письмо</w:t>
        </w:r>
      </w:hyperlink>
      <w:r>
        <w:t xml:space="preserve"> Минфина России, содержащее информацию о заключении договора о сетевой форме в соответствии с положениями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или Федерального </w:t>
      </w:r>
      <w:hyperlink r:id="rId7" w:history="1">
        <w:r>
          <w:rPr>
            <w:color w:val="0000FF"/>
          </w:rPr>
          <w:t>закона</w:t>
        </w:r>
      </w:hyperlink>
      <w:r>
        <w:t xml:space="preserve"> от 18 июля</w:t>
      </w:r>
      <w:proofErr w:type="gramEnd"/>
      <w:r>
        <w:t xml:space="preserve"> 2011 г. N 223-ФЗ "О закупках товаров, работ, услуг отдельными видами юридических лиц".</w:t>
      </w:r>
    </w:p>
    <w:p w:rsidR="00404534" w:rsidRDefault="00404534">
      <w:pPr>
        <w:pStyle w:val="ConsPlusNormal"/>
        <w:jc w:val="both"/>
      </w:pPr>
    </w:p>
    <w:p w:rsidR="00404534" w:rsidRDefault="00404534">
      <w:pPr>
        <w:pStyle w:val="ConsPlusNormal"/>
        <w:jc w:val="right"/>
      </w:pPr>
      <w:r>
        <w:t>Директор Департамента</w:t>
      </w:r>
    </w:p>
    <w:p w:rsidR="00404534" w:rsidRDefault="00404534">
      <w:pPr>
        <w:pStyle w:val="ConsPlusNormal"/>
        <w:jc w:val="right"/>
      </w:pPr>
      <w:r>
        <w:t>государственной политики</w:t>
      </w:r>
    </w:p>
    <w:p w:rsidR="00404534" w:rsidRDefault="00404534">
      <w:pPr>
        <w:pStyle w:val="ConsPlusNormal"/>
        <w:jc w:val="right"/>
      </w:pPr>
      <w:r>
        <w:t>в сфере высшего образования</w:t>
      </w:r>
    </w:p>
    <w:p w:rsidR="00404534" w:rsidRDefault="00404534">
      <w:pPr>
        <w:pStyle w:val="ConsPlusNormal"/>
        <w:jc w:val="right"/>
      </w:pPr>
      <w:r>
        <w:t>Т.В.РЯБКО</w:t>
      </w:r>
    </w:p>
    <w:p w:rsidR="00404534" w:rsidRDefault="00404534">
      <w:pPr>
        <w:pStyle w:val="ConsPlusNormal"/>
        <w:jc w:val="both"/>
      </w:pPr>
    </w:p>
    <w:p w:rsidR="00404534" w:rsidRDefault="00404534">
      <w:pPr>
        <w:pStyle w:val="ConsPlusNormal"/>
        <w:jc w:val="both"/>
      </w:pPr>
    </w:p>
    <w:p w:rsidR="00404534" w:rsidRDefault="00404534">
      <w:pPr>
        <w:pStyle w:val="ConsPlusNormal"/>
        <w:jc w:val="both"/>
      </w:pPr>
    </w:p>
    <w:p w:rsidR="00404534" w:rsidRDefault="00404534">
      <w:pPr>
        <w:pStyle w:val="ConsPlusNormal"/>
        <w:jc w:val="both"/>
      </w:pPr>
    </w:p>
    <w:p w:rsidR="00404534" w:rsidRDefault="00404534">
      <w:pPr>
        <w:pStyle w:val="ConsPlusNormal"/>
        <w:jc w:val="both"/>
      </w:pPr>
    </w:p>
    <w:p w:rsidR="00404534" w:rsidRDefault="00404534">
      <w:pPr>
        <w:pStyle w:val="ConsPlusNormal"/>
        <w:jc w:val="right"/>
        <w:outlineLvl w:val="0"/>
      </w:pPr>
      <w:r>
        <w:t>Приложение</w:t>
      </w:r>
    </w:p>
    <w:p w:rsidR="00404534" w:rsidRDefault="00404534">
      <w:pPr>
        <w:pStyle w:val="ConsPlusNormal"/>
        <w:jc w:val="both"/>
      </w:pPr>
    </w:p>
    <w:p w:rsidR="00404534" w:rsidRDefault="00404534">
      <w:pPr>
        <w:pStyle w:val="ConsPlusTitle"/>
        <w:jc w:val="center"/>
      </w:pPr>
      <w:r>
        <w:t>МИНИСТЕРСТВО ФИНАНСОВ РОССИЙСКОЙ ФЕДЕРАЦИИ</w:t>
      </w:r>
    </w:p>
    <w:p w:rsidR="00404534" w:rsidRDefault="00404534">
      <w:pPr>
        <w:pStyle w:val="ConsPlusTitle"/>
        <w:jc w:val="center"/>
      </w:pPr>
    </w:p>
    <w:p w:rsidR="00404534" w:rsidRDefault="00404534">
      <w:pPr>
        <w:pStyle w:val="ConsPlusTitle"/>
        <w:jc w:val="center"/>
      </w:pPr>
      <w:bookmarkStart w:id="0" w:name="P24"/>
      <w:bookmarkEnd w:id="0"/>
      <w:r>
        <w:t>ПИСЬМО</w:t>
      </w:r>
    </w:p>
    <w:p w:rsidR="00404534" w:rsidRDefault="00404534">
      <w:pPr>
        <w:pStyle w:val="ConsPlusTitle"/>
        <w:jc w:val="center"/>
      </w:pPr>
      <w:r>
        <w:t>от 19 июня 2020 г. N 12-11-17/53528</w:t>
      </w:r>
    </w:p>
    <w:p w:rsidR="00404534" w:rsidRDefault="00404534">
      <w:pPr>
        <w:pStyle w:val="ConsPlusTitle"/>
        <w:jc w:val="center"/>
      </w:pPr>
    </w:p>
    <w:p w:rsidR="00404534" w:rsidRDefault="00404534">
      <w:pPr>
        <w:pStyle w:val="ConsPlusTitle"/>
        <w:jc w:val="center"/>
      </w:pPr>
      <w:r>
        <w:t>О ПРЕДОСТАВЛЕНИИ РАЗЪЯСНЕНИЙ</w:t>
      </w:r>
    </w:p>
    <w:p w:rsidR="00404534" w:rsidRDefault="00404534">
      <w:pPr>
        <w:pStyle w:val="ConsPlusNormal"/>
        <w:jc w:val="both"/>
      </w:pPr>
    </w:p>
    <w:p w:rsidR="00404534" w:rsidRDefault="00404534">
      <w:pPr>
        <w:pStyle w:val="ConsPlusNormal"/>
        <w:ind w:firstLine="540"/>
        <w:jc w:val="both"/>
      </w:pPr>
      <w:proofErr w:type="gramStart"/>
      <w:r>
        <w:t xml:space="preserve">Министерство финансов Российской Федерации рассмотрело обращение Министерства науки и высшего образования Российской Федерации по вопросу заключения договора о сетевой форме в соответствии с положениями Федерального </w:t>
      </w:r>
      <w:hyperlink r:id="rId8"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или Федерального </w:t>
      </w:r>
      <w:hyperlink r:id="rId9" w:history="1">
        <w:r>
          <w:rPr>
            <w:color w:val="0000FF"/>
          </w:rPr>
          <w:t>закона</w:t>
        </w:r>
      </w:hyperlink>
      <w:r>
        <w:t xml:space="preserve"> от 18 июля 2011 г. N 223-ФЗ "О закупках</w:t>
      </w:r>
      <w:proofErr w:type="gramEnd"/>
      <w:r>
        <w:t xml:space="preserve"> товаров, работ, услуг отдельными видами юридических лиц" (далее соответственно - Федеральный закон N 44-ФЗ, Федеральный закон N 223-ФЗ) и сообщает следующее.</w:t>
      </w:r>
    </w:p>
    <w:p w:rsidR="00404534" w:rsidRDefault="00404534">
      <w:pPr>
        <w:pStyle w:val="ConsPlusNormal"/>
        <w:spacing w:before="220"/>
        <w:ind w:firstLine="540"/>
        <w:jc w:val="both"/>
      </w:pPr>
      <w:proofErr w:type="gramStart"/>
      <w:r>
        <w:t xml:space="preserve">В соответствии с положениями </w:t>
      </w:r>
      <w:hyperlink r:id="rId10" w:history="1">
        <w:r>
          <w:rPr>
            <w:color w:val="0000FF"/>
          </w:rPr>
          <w:t>части 1 статьи 15</w:t>
        </w:r>
      </w:hyperlink>
      <w:r>
        <w:t xml:space="preserve"> Федерального закона от 29 декабря 2012 г. N 273-ФЗ "Об образовании в Российской Федерации" (далее - Федеральный закон N 273-ФЗ) сетевая форма реализации образовательных программ обеспечивает возможность освоения обучающимися образовательной программы с использованием ресурсов нескольких организаций, взаимодействующих на основании договора между организациями, указанного в </w:t>
      </w:r>
      <w:hyperlink r:id="rId11" w:history="1">
        <w:r>
          <w:rPr>
            <w:color w:val="0000FF"/>
          </w:rPr>
          <w:t>части 2 статьи 15</w:t>
        </w:r>
      </w:hyperlink>
      <w:r>
        <w:t xml:space="preserve"> Федерального закона N 273-ФЗ (далее</w:t>
      </w:r>
      <w:proofErr w:type="gramEnd"/>
      <w:r>
        <w:t xml:space="preserve"> соответственно - сетевая форма, договор о сетевой форме).</w:t>
      </w:r>
    </w:p>
    <w:p w:rsidR="00404534" w:rsidRDefault="00404534">
      <w:pPr>
        <w:pStyle w:val="ConsPlusNormal"/>
        <w:spacing w:before="220"/>
        <w:ind w:firstLine="540"/>
        <w:jc w:val="both"/>
      </w:pPr>
      <w:proofErr w:type="gramStart"/>
      <w:r>
        <w:t xml:space="preserve">Финансовое обеспечение освоения обучающимися, поступившими на места, </w:t>
      </w:r>
      <w:r>
        <w:lastRenderedPageBreak/>
        <w:t>финансируемые за счет бюджетных ассигнований федерального бюджета, бюджетов субъектов Российской Федерации, местных бюджетов, образовательных программ осуществляется путем предоставления образовательной организации, реализующей образовательную программу, субсидии на выполнение государственного (муниципального) задания.</w:t>
      </w:r>
      <w:proofErr w:type="gramEnd"/>
    </w:p>
    <w:p w:rsidR="00404534" w:rsidRDefault="00404534">
      <w:pPr>
        <w:pStyle w:val="ConsPlusNormal"/>
        <w:spacing w:before="220"/>
        <w:ind w:firstLine="540"/>
        <w:jc w:val="both"/>
      </w:pPr>
      <w:r>
        <w:t xml:space="preserve">Таким образом, отношения, возникающие в связи с реализацией сетевой формы между организациями, регулируются договором о сетевой форме, предметом которого является совместное выполнение несколькими организациями сформированного образовательной организации, в которую поступил </w:t>
      </w:r>
      <w:proofErr w:type="gramStart"/>
      <w:r>
        <w:t>обучающийся</w:t>
      </w:r>
      <w:proofErr w:type="gramEnd"/>
      <w:r>
        <w:t>, государственного задания на реализацию образовательных программ.</w:t>
      </w:r>
    </w:p>
    <w:p w:rsidR="00404534" w:rsidRDefault="00404534">
      <w:pPr>
        <w:pStyle w:val="ConsPlusNormal"/>
        <w:spacing w:before="220"/>
        <w:ind w:firstLine="540"/>
        <w:jc w:val="both"/>
      </w:pPr>
      <w:r>
        <w:t>В этой связи к заключению договоров о сетевой форме применяются положения законодательства Российской Федерации, регламентирующие организацию оказания государственных (муниципальных) услуг, и позволяющие рассматривать соисполнителей, обеспечивающих реализацию образовательных программ в сетевой форме, в рамках распределенных контрольных цифр приема.</w:t>
      </w:r>
    </w:p>
    <w:p w:rsidR="00404534" w:rsidRDefault="00404534">
      <w:pPr>
        <w:pStyle w:val="ConsPlusNormal"/>
        <w:spacing w:before="220"/>
        <w:ind w:firstLine="540"/>
        <w:jc w:val="both"/>
      </w:pPr>
      <w:r>
        <w:t xml:space="preserve">Учитывая изложенное, правоотношения по реализации сетевой формы и заключение договоров о сетевой форме не являются предметом регулирования Федерального </w:t>
      </w:r>
      <w:hyperlink r:id="rId12" w:history="1">
        <w:r>
          <w:rPr>
            <w:color w:val="0000FF"/>
          </w:rPr>
          <w:t>закона</w:t>
        </w:r>
      </w:hyperlink>
      <w:r>
        <w:t xml:space="preserve"> N 44-ФЗ и Федерального </w:t>
      </w:r>
      <w:hyperlink r:id="rId13" w:history="1">
        <w:r>
          <w:rPr>
            <w:color w:val="0000FF"/>
          </w:rPr>
          <w:t>закона</w:t>
        </w:r>
      </w:hyperlink>
      <w:r>
        <w:t xml:space="preserve"> N 223-ФЗ.</w:t>
      </w:r>
    </w:p>
    <w:p w:rsidR="00404534" w:rsidRDefault="00404534">
      <w:pPr>
        <w:pStyle w:val="ConsPlusNormal"/>
        <w:spacing w:before="220"/>
        <w:ind w:firstLine="540"/>
        <w:jc w:val="both"/>
      </w:pPr>
      <w:r>
        <w:t xml:space="preserve">К указанным договорам не могут применяться нормы Федерального </w:t>
      </w:r>
      <w:hyperlink r:id="rId14" w:history="1">
        <w:r>
          <w:rPr>
            <w:color w:val="0000FF"/>
          </w:rPr>
          <w:t>закона</w:t>
        </w:r>
      </w:hyperlink>
      <w:r>
        <w:t xml:space="preserve"> N 44-ФЗ, поскольку концепция указанного Федерального </w:t>
      </w:r>
      <w:hyperlink r:id="rId15" w:history="1">
        <w:r>
          <w:rPr>
            <w:color w:val="0000FF"/>
          </w:rPr>
          <w:t>закона</w:t>
        </w:r>
      </w:hyperlink>
      <w:r>
        <w:t xml:space="preserve"> определяет равный доступ организаций к бюджетным средствам, направляемым на финансовое обеспечение закупок для обеспечения государственных (муниципальных) нужд, то есть закупок, объекты которых непосредственно используются при выполнении функций и полномочий органов власти.</w:t>
      </w:r>
    </w:p>
    <w:p w:rsidR="00404534" w:rsidRDefault="00404534">
      <w:pPr>
        <w:pStyle w:val="ConsPlusNormal"/>
        <w:spacing w:before="220"/>
        <w:ind w:firstLine="540"/>
        <w:jc w:val="both"/>
      </w:pPr>
      <w:proofErr w:type="gramStart"/>
      <w:r>
        <w:t xml:space="preserve">Целями регулирования Федерального </w:t>
      </w:r>
      <w:hyperlink r:id="rId16" w:history="1">
        <w:r>
          <w:rPr>
            <w:color w:val="0000FF"/>
          </w:rPr>
          <w:t>закона</w:t>
        </w:r>
      </w:hyperlink>
      <w:r>
        <w:t xml:space="preserve"> N 223-ФЗ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r:id="rId17" w:history="1">
        <w:r>
          <w:rPr>
            <w:color w:val="0000FF"/>
          </w:rPr>
          <w:t>части 2 статьи 1</w:t>
        </w:r>
      </w:hyperlink>
      <w:r>
        <w:t xml:space="preserve"> Федерального закона N 223-ФЗ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w:t>
      </w:r>
      <w:proofErr w:type="gramEnd"/>
      <w:r>
        <w:t xml:space="preserve"> физических лиц в закупке товаров, работ, услуг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 (</w:t>
      </w:r>
      <w:hyperlink r:id="rId18" w:history="1">
        <w:r>
          <w:rPr>
            <w:color w:val="0000FF"/>
          </w:rPr>
          <w:t>часть 1 статьи 1</w:t>
        </w:r>
      </w:hyperlink>
      <w:r>
        <w:t xml:space="preserve"> Федерального закона N 223-ФЗ).</w:t>
      </w:r>
    </w:p>
    <w:p w:rsidR="00404534" w:rsidRDefault="00404534">
      <w:pPr>
        <w:pStyle w:val="ConsPlusNormal"/>
        <w:spacing w:before="220"/>
        <w:ind w:firstLine="540"/>
        <w:jc w:val="both"/>
      </w:pPr>
      <w:r>
        <w:t xml:space="preserve">В отличие от приведенных норм Федерального </w:t>
      </w:r>
      <w:hyperlink r:id="rId19" w:history="1">
        <w:r>
          <w:rPr>
            <w:color w:val="0000FF"/>
          </w:rPr>
          <w:t>закона</w:t>
        </w:r>
      </w:hyperlink>
      <w:r>
        <w:t xml:space="preserve"> N 44-ФЗ и Федерального </w:t>
      </w:r>
      <w:hyperlink r:id="rId20" w:history="1">
        <w:r>
          <w:rPr>
            <w:color w:val="0000FF"/>
          </w:rPr>
          <w:t>закона</w:t>
        </w:r>
      </w:hyperlink>
      <w:r>
        <w:t xml:space="preserve"> N 223-ФЗ потребителем результата по договору о сетевой форме является </w:t>
      </w:r>
      <w:proofErr w:type="gramStart"/>
      <w:r>
        <w:t>обучающийся</w:t>
      </w:r>
      <w:proofErr w:type="gramEnd"/>
      <w:r>
        <w:t>, а не образовательная организация, реализующая образовательную программу.</w:t>
      </w:r>
    </w:p>
    <w:p w:rsidR="00404534" w:rsidRDefault="00404534">
      <w:pPr>
        <w:pStyle w:val="ConsPlusNormal"/>
        <w:spacing w:before="220"/>
        <w:ind w:firstLine="540"/>
        <w:jc w:val="both"/>
      </w:pPr>
      <w:r>
        <w:t>Вместе с тем вопросы правового регулирования взаимодействия соисполнителей при реализации образовательных программ в сетевой форме в настоящее время прорабатываются Минобрнауки России совместно с Минфином России.</w:t>
      </w:r>
    </w:p>
    <w:p w:rsidR="00404534" w:rsidRDefault="00404534">
      <w:pPr>
        <w:pStyle w:val="ConsPlusNormal"/>
        <w:spacing w:before="220"/>
        <w:ind w:firstLine="540"/>
        <w:jc w:val="both"/>
      </w:pPr>
      <w:proofErr w:type="gramStart"/>
      <w:r>
        <w:t xml:space="preserve">В рамках указанной работы подготовлен проект постановления Правительства Российской Федерации "О проведении эксперимента по обучению по программам высшего образования на основе предоставления социальных сертификатов", в рамках которого предусмотрено проведение в 2020 - 2024 годах эксперимента, в том числе по организации оказания услуг по реализации программ высшего образования с использованием сетевой формы в соответствии с социальным сертификатом, предусмотренным </w:t>
      </w:r>
      <w:hyperlink r:id="rId21" w:history="1">
        <w:r>
          <w:rPr>
            <w:color w:val="0000FF"/>
          </w:rPr>
          <w:t>проектом</w:t>
        </w:r>
      </w:hyperlink>
      <w:r>
        <w:t xml:space="preserve"> федерального закона N</w:t>
      </w:r>
      <w:proofErr w:type="gramEnd"/>
      <w:r>
        <w:t xml:space="preserve"> 519530-7 "О государственном (муниципальном) социальном заказе на оказание государственных (муниципальных) услуг в социальной сфере" (далее - Законопроект о социальном заказе).</w:t>
      </w:r>
    </w:p>
    <w:p w:rsidR="00404534" w:rsidRDefault="00404534">
      <w:pPr>
        <w:pStyle w:val="ConsPlusNormal"/>
        <w:spacing w:before="220"/>
        <w:ind w:firstLine="540"/>
        <w:jc w:val="both"/>
      </w:pPr>
      <w:proofErr w:type="gramStart"/>
      <w:r>
        <w:lastRenderedPageBreak/>
        <w:t xml:space="preserve">В соответствии с </w:t>
      </w:r>
      <w:hyperlink r:id="rId22" w:history="1">
        <w:r>
          <w:rPr>
            <w:color w:val="0000FF"/>
          </w:rPr>
          <w:t>Законопроектом</w:t>
        </w:r>
      </w:hyperlink>
      <w:r>
        <w:t xml:space="preserve"> о социальном заказе под социальным </w:t>
      </w:r>
      <w:hyperlink r:id="rId23" w:history="1">
        <w:r>
          <w:rPr>
            <w:color w:val="0000FF"/>
          </w:rPr>
          <w:t>сертификатом</w:t>
        </w:r>
      </w:hyperlink>
      <w:r>
        <w:t xml:space="preserve"> понимается именной документ, удостоверяющий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w:t>
      </w:r>
      <w:proofErr w:type="gramEnd"/>
      <w:r>
        <w:t xml:space="preserve"> системы средства на финансовое обеспечение (возмещение) затрат, связанных с оказанием соответствующей государственной (муниципальной) услуги в социальной сфере.</w:t>
      </w:r>
    </w:p>
    <w:p w:rsidR="00404534" w:rsidRDefault="00404534">
      <w:pPr>
        <w:pStyle w:val="ConsPlusNormal"/>
        <w:spacing w:before="220"/>
        <w:ind w:firstLine="540"/>
        <w:jc w:val="both"/>
      </w:pPr>
      <w:proofErr w:type="gramStart"/>
      <w:r>
        <w:t>Использование социального сертификата при организации оказания услуг по реализации программ высшего образования с использованием сетевой формы позволит обучающемуся самостоятельно выбрать для освоения части образовательной программы любую организацию, заключившую договор о сетевой форме, что в полной мере отвечает как интересам гражданина, так и принципам государственной политики и правового регулирования отношений в сфере образования.</w:t>
      </w:r>
      <w:proofErr w:type="gramEnd"/>
    </w:p>
    <w:p w:rsidR="00404534" w:rsidRDefault="00404534">
      <w:pPr>
        <w:pStyle w:val="ConsPlusNormal"/>
        <w:spacing w:before="220"/>
        <w:ind w:firstLine="540"/>
        <w:jc w:val="both"/>
      </w:pPr>
      <w:proofErr w:type="gramStart"/>
      <w:r>
        <w:t xml:space="preserve">Кроме того, в соответствии с </w:t>
      </w:r>
      <w:hyperlink r:id="rId24" w:history="1">
        <w:r>
          <w:rPr>
            <w:color w:val="0000FF"/>
          </w:rPr>
          <w:t>частью 3 статьи 15</w:t>
        </w:r>
      </w:hyperlink>
      <w:r>
        <w:t xml:space="preserve"> Федерального закона N 273-ФЗ Минобрнауки России подготовлен </w:t>
      </w:r>
      <w:hyperlink r:id="rId25" w:history="1">
        <w:r>
          <w:rPr>
            <w:color w:val="0000FF"/>
          </w:rPr>
          <w:t>проект</w:t>
        </w:r>
      </w:hyperlink>
      <w:r>
        <w:t xml:space="preserve"> </w:t>
      </w:r>
      <w:hyperlink r:id="rId26" w:history="1">
        <w:r>
          <w:rPr>
            <w:color w:val="0000FF"/>
          </w:rPr>
          <w:t>приказа</w:t>
        </w:r>
      </w:hyperlink>
      <w:r>
        <w:t xml:space="preserve"> "Об организации и осуществлении образовательной деятельности при сетевой форме реализации образовательных программ", который определяет правила организации и осуществления образовательной деятельности при сетевой форме реализации образовательных программ, в том числе порядок взаимодействия организаций при реализации образовательных программ с использованием сетевой формы, порядок зачисления</w:t>
      </w:r>
      <w:proofErr w:type="gramEnd"/>
      <w:r>
        <w:t xml:space="preserve"> обучающегося в организацию, реализующую часть образовательной программы, прохождения промежуточной аттестации в такой организации и отчисления из организации, реализующей часть образовательной программы, а также утверждает примерную форму договора о сетевой форме.</w:t>
      </w:r>
    </w:p>
    <w:p w:rsidR="00404534" w:rsidRDefault="00404534">
      <w:pPr>
        <w:pStyle w:val="ConsPlusNormal"/>
        <w:spacing w:before="220"/>
        <w:ind w:firstLine="540"/>
        <w:jc w:val="both"/>
      </w:pPr>
      <w:proofErr w:type="gramStart"/>
      <w:r>
        <w:t xml:space="preserve">При этом в сложившихся условиях до издания соответствующих нормативных правовых актов в случае, если образовательные организации, реализующие сетевые формы, использовали Федеральный </w:t>
      </w:r>
      <w:hyperlink r:id="rId27" w:history="1">
        <w:r>
          <w:rPr>
            <w:color w:val="0000FF"/>
          </w:rPr>
          <w:t>закон</w:t>
        </w:r>
      </w:hyperlink>
      <w:r>
        <w:t xml:space="preserve"> N 44-ФЗ, организация оказания услуг по реализации образовательных программ с использованием сетевой формы возможна в соответствии с </w:t>
      </w:r>
      <w:hyperlink r:id="rId28" w:history="1">
        <w:r>
          <w:rPr>
            <w:color w:val="0000FF"/>
          </w:rPr>
          <w:t>пунктом 4 части 1 статьи 93</w:t>
        </w:r>
      </w:hyperlink>
      <w:r>
        <w:t xml:space="preserve"> Федерального закона N 44-ФЗ, согласно которому закупка у единственного поставщика (подрядчика, исполнителя) может осуществляться заказчиком</w:t>
      </w:r>
      <w:proofErr w:type="gramEnd"/>
      <w:r>
        <w:t>, в том числе в случае осуществления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404534" w:rsidRDefault="00404534">
      <w:pPr>
        <w:pStyle w:val="ConsPlusNormal"/>
        <w:jc w:val="both"/>
      </w:pPr>
    </w:p>
    <w:p w:rsidR="00404534" w:rsidRDefault="00404534">
      <w:pPr>
        <w:pStyle w:val="ConsPlusNormal"/>
        <w:jc w:val="right"/>
      </w:pPr>
      <w:r>
        <w:t>П.А.КАДОЧНИКОВ</w:t>
      </w:r>
    </w:p>
    <w:p w:rsidR="00404534" w:rsidRDefault="00404534">
      <w:pPr>
        <w:pStyle w:val="ConsPlusNormal"/>
        <w:jc w:val="both"/>
      </w:pPr>
    </w:p>
    <w:p w:rsidR="00404534" w:rsidRDefault="00404534">
      <w:pPr>
        <w:pStyle w:val="ConsPlusNormal"/>
        <w:jc w:val="both"/>
      </w:pPr>
    </w:p>
    <w:p w:rsidR="00404534" w:rsidRDefault="00404534">
      <w:pPr>
        <w:pStyle w:val="ConsPlusNormal"/>
        <w:pBdr>
          <w:top w:val="single" w:sz="6" w:space="0" w:color="auto"/>
        </w:pBdr>
        <w:spacing w:before="100" w:after="100"/>
        <w:jc w:val="both"/>
        <w:rPr>
          <w:sz w:val="2"/>
          <w:szCs w:val="2"/>
        </w:rPr>
      </w:pPr>
    </w:p>
    <w:p w:rsidR="00136876" w:rsidRDefault="00136876">
      <w:bookmarkStart w:id="1" w:name="_GoBack"/>
      <w:bookmarkEnd w:id="1"/>
    </w:p>
    <w:sectPr w:rsidR="00136876" w:rsidSect="00623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34"/>
    <w:rsid w:val="00136876"/>
    <w:rsid w:val="0040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45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45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453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45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045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045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4562A11338ECBE6E7682FA3ABA997722850538C3A6D16A5F4623417DCDE46910964003A99AEA6F25ED79F76FzAfDI" TargetMode="External"/><Relationship Id="rId13" Type="http://schemas.openxmlformats.org/officeDocument/2006/relationships/hyperlink" Target="consultantplus://offline/ref=034562A11338ECBE6E7682FA3ABA997722850C35C2A4D16A5F4623417DCDE4690296180FA898F46E2CF82FA629F8B990DDCD200AFBD839C1zDf5I" TargetMode="External"/><Relationship Id="rId18" Type="http://schemas.openxmlformats.org/officeDocument/2006/relationships/hyperlink" Target="consultantplus://offline/ref=034562A11338ECBE6E7682FA3ABA997722850C35C2A4D16A5F4623417DCDE4690296180FA898F56D27F82FA629F8B990DDCD200AFBD839C1zDf5I" TargetMode="External"/><Relationship Id="rId26" Type="http://schemas.openxmlformats.org/officeDocument/2006/relationships/hyperlink" Target="consultantplus://offline/ref=034562A11338ECBE6E7682FA3ABA99772286063CCCA3D16A5F4623417DCDE46910964003A99AEA6F25ED79F76FzAfDI" TargetMode="External"/><Relationship Id="rId3" Type="http://schemas.openxmlformats.org/officeDocument/2006/relationships/settings" Target="settings.xml"/><Relationship Id="rId21" Type="http://schemas.openxmlformats.org/officeDocument/2006/relationships/hyperlink" Target="consultantplus://offline/ref=034562A11338ECBE6E769EE927BA99772089033CC3A2D16A5F4623417DCDE46910964003A99AEA6F25ED79F76FzAfDI" TargetMode="External"/><Relationship Id="rId7" Type="http://schemas.openxmlformats.org/officeDocument/2006/relationships/hyperlink" Target="consultantplus://offline/ref=034562A11338ECBE6E7682FA3ABA997722850C35C2A4D16A5F4623417DCDE4690296180FA898F46E2CF82FA629F8B990DDCD200AFBD839C1zDf5I" TargetMode="External"/><Relationship Id="rId12" Type="http://schemas.openxmlformats.org/officeDocument/2006/relationships/hyperlink" Target="consultantplus://offline/ref=034562A11338ECBE6E7682FA3ABA997722850538C3A6D16A5F4623417DCDE4690296180FA898F46E2DF82FA629F8B990DDCD200AFBD839C1zDf5I" TargetMode="External"/><Relationship Id="rId17" Type="http://schemas.openxmlformats.org/officeDocument/2006/relationships/hyperlink" Target="consultantplus://offline/ref=034562A11338ECBE6E7682FA3ABA997722850C35C2A4D16A5F4623417DCDE4690296180FA898F46F24F82FA629F8B990DDCD200AFBD839C1zDf5I" TargetMode="External"/><Relationship Id="rId25" Type="http://schemas.openxmlformats.org/officeDocument/2006/relationships/hyperlink" Target="consultantplus://offline/ref=034562A11338ECBE6E769EF53DC0CC242C850D38CDAFD16A5F4623417DCDE46910964003A99AEA6F25ED79F76FzAfDI" TargetMode="External"/><Relationship Id="rId2" Type="http://schemas.microsoft.com/office/2007/relationships/stylesWithEffects" Target="stylesWithEffects.xml"/><Relationship Id="rId16" Type="http://schemas.openxmlformats.org/officeDocument/2006/relationships/hyperlink" Target="consultantplus://offline/ref=034562A11338ECBE6E7682FA3ABA997722850C35C2A4D16A5F4623417DCDE46910964003A99AEA6F25ED79F76FzAfDI" TargetMode="External"/><Relationship Id="rId20" Type="http://schemas.openxmlformats.org/officeDocument/2006/relationships/hyperlink" Target="consultantplus://offline/ref=034562A11338ECBE6E7682FA3ABA997722850C35C2A4D16A5F4623417DCDE46910964003A99AEA6F25ED79F76FzAfD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34562A11338ECBE6E7682FA3ABA997722850538C3A6D16A5F4623417DCDE4690296180FA898F46E2DF82FA629F8B990DDCD200AFBD839C1zDf5I" TargetMode="External"/><Relationship Id="rId11" Type="http://schemas.openxmlformats.org/officeDocument/2006/relationships/hyperlink" Target="consultantplus://offline/ref=034562A11338ECBE6E7682FA3ABA99772284033CC9A2D16A5F4623417DCDE4690296180DAE9CFF3A75B72EFA6CAFAA90DECD230BE7zDfAI" TargetMode="External"/><Relationship Id="rId24" Type="http://schemas.openxmlformats.org/officeDocument/2006/relationships/hyperlink" Target="consultantplus://offline/ref=034562A11338ECBE6E7682FA3ABA99772284033CC9A2D16A5F4623417DCDE4690296180DAE9DFF3A75B72EFA6CAFAA90DECD230BE7zDfA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34562A11338ECBE6E7682FA3ABA997722850538C3A6D16A5F4623417DCDE46910964003A99AEA6F25ED79F76FzAfDI" TargetMode="External"/><Relationship Id="rId23" Type="http://schemas.openxmlformats.org/officeDocument/2006/relationships/hyperlink" Target="consultantplus://offline/ref=034562A11338ECBE6E7682FA3ABA99772285033CCCA0D16A5F4623417DCDE4690296180FA898F46C25F82FA629F8B990DDCD200AFBD839C1zDf5I" TargetMode="External"/><Relationship Id="rId28" Type="http://schemas.openxmlformats.org/officeDocument/2006/relationships/hyperlink" Target="consultantplus://offline/ref=034562A11338ECBE6E7682FA3ABA997722850538C3A6D16A5F4623417DCDE4690296180FAF90FC6570A23FA260ACB68FDED23F09E5D8z3f9I" TargetMode="External"/><Relationship Id="rId10" Type="http://schemas.openxmlformats.org/officeDocument/2006/relationships/hyperlink" Target="consultantplus://offline/ref=034562A11338ECBE6E7682FA3ABA99772284033CC9A2D16A5F4623417DCDE4690296180DAE9BFF3A75B72EFA6CAFAA90DECD230BE7zDfAI" TargetMode="External"/><Relationship Id="rId19" Type="http://schemas.openxmlformats.org/officeDocument/2006/relationships/hyperlink" Target="consultantplus://offline/ref=034562A11338ECBE6E7682FA3ABA997722850538C3A6D16A5F4623417DCDE46910964003A99AEA6F25ED79F76FzAfDI" TargetMode="External"/><Relationship Id="rId4" Type="http://schemas.openxmlformats.org/officeDocument/2006/relationships/webSettings" Target="webSettings.xml"/><Relationship Id="rId9" Type="http://schemas.openxmlformats.org/officeDocument/2006/relationships/hyperlink" Target="consultantplus://offline/ref=034562A11338ECBE6E7682FA3ABA997722850C35C2A4D16A5F4623417DCDE46910964003A99AEA6F25ED79F76FzAfDI" TargetMode="External"/><Relationship Id="rId14" Type="http://schemas.openxmlformats.org/officeDocument/2006/relationships/hyperlink" Target="consultantplus://offline/ref=034562A11338ECBE6E7682FA3ABA997722850538C3A6D16A5F4623417DCDE46910964003A99AEA6F25ED79F76FzAfDI" TargetMode="External"/><Relationship Id="rId22" Type="http://schemas.openxmlformats.org/officeDocument/2006/relationships/hyperlink" Target="consultantplus://offline/ref=034562A11338ECBE6E769EE927BA99772089033CC3A2D16A5F4623417DCDE46910964003A99AEA6F25ED79F76FzAfDI" TargetMode="External"/><Relationship Id="rId27" Type="http://schemas.openxmlformats.org/officeDocument/2006/relationships/hyperlink" Target="consultantplus://offline/ref=034562A11338ECBE6E7682FA3ABA997722850538C3A6D16A5F4623417DCDE46910964003A99AEA6F25ED79F76FzAfD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1789</Words>
  <Characters>10202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2020-11-12T08:31:00Z</dcterms:created>
  <dcterms:modified xsi:type="dcterms:W3CDTF">2020-11-12T08:31:00Z</dcterms:modified>
</cp:coreProperties>
</file>